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93" w:rsidRDefault="000B2B93" w:rsidP="00857500">
      <w:pPr>
        <w:widowControl/>
        <w:spacing w:before="100" w:beforeAutospacing="1" w:line="100" w:lineRule="exact"/>
        <w:rPr>
          <w:rFonts w:ascii="华文新魏" w:eastAsia="华文新魏" w:hAnsi="华文楷体"/>
          <w:b/>
          <w:bCs/>
          <w:color w:val="C00000"/>
          <w:sz w:val="32"/>
          <w:szCs w:val="32"/>
        </w:rPr>
      </w:pPr>
    </w:p>
    <w:p w:rsidR="00B6520A" w:rsidRPr="00E307AD" w:rsidRDefault="00B6520A" w:rsidP="00EA37A9">
      <w:pPr>
        <w:widowControl/>
        <w:spacing w:before="100" w:beforeAutospacing="1" w:line="100" w:lineRule="exact"/>
        <w:jc w:val="center"/>
        <w:rPr>
          <w:rFonts w:ascii="华文新魏" w:eastAsia="华文新魏" w:hAnsi="华文楷体"/>
          <w:b/>
          <w:bCs/>
          <w:color w:val="C00000"/>
          <w:sz w:val="32"/>
          <w:szCs w:val="32"/>
        </w:rPr>
      </w:pPr>
      <w:r w:rsidRPr="00E307AD">
        <w:rPr>
          <w:rFonts w:ascii="华文新魏" w:eastAsia="华文新魏" w:hAnsi="华文楷体" w:hint="eastAsia"/>
          <w:b/>
          <w:bCs/>
          <w:color w:val="C00000"/>
          <w:sz w:val="32"/>
          <w:szCs w:val="32"/>
        </w:rPr>
        <w:t>长城汽车股份有限公司</w:t>
      </w:r>
      <w:r w:rsidR="0001219D">
        <w:rPr>
          <w:rFonts w:ascii="华文新魏" w:eastAsia="华文新魏" w:hAnsi="华文楷体" w:hint="eastAsia"/>
          <w:b/>
          <w:bCs/>
          <w:color w:val="C00000"/>
          <w:sz w:val="32"/>
          <w:szCs w:val="32"/>
        </w:rPr>
        <w:t>重庆</w:t>
      </w:r>
      <w:r w:rsidR="0001219D">
        <w:rPr>
          <w:rFonts w:ascii="华文新魏" w:eastAsia="华文新魏" w:hAnsi="华文楷体"/>
          <w:b/>
          <w:bCs/>
          <w:color w:val="C00000"/>
          <w:sz w:val="32"/>
          <w:szCs w:val="32"/>
        </w:rPr>
        <w:t>分公司</w:t>
      </w:r>
    </w:p>
    <w:p w:rsidR="00AE2BEB" w:rsidRPr="00470729" w:rsidRDefault="00B6520A" w:rsidP="00470729">
      <w:pPr>
        <w:widowControl/>
        <w:spacing w:before="100" w:beforeAutospacing="1" w:line="300" w:lineRule="exact"/>
        <w:jc w:val="center"/>
        <w:rPr>
          <w:rFonts w:ascii="华文新魏" w:eastAsia="华文新魏" w:hAnsi="华文楷体"/>
          <w:b/>
          <w:bCs/>
          <w:color w:val="C00000"/>
          <w:sz w:val="32"/>
          <w:szCs w:val="32"/>
        </w:rPr>
      </w:pPr>
      <w:r w:rsidRPr="00E307AD">
        <w:rPr>
          <w:rFonts w:ascii="华文新魏" w:eastAsia="华文新魏" w:hAnsi="华文楷体" w:hint="eastAsia"/>
          <w:b/>
          <w:bCs/>
          <w:color w:val="C00000"/>
          <w:sz w:val="32"/>
          <w:szCs w:val="32"/>
        </w:rPr>
        <w:t>校园招聘简章</w:t>
      </w:r>
    </w:p>
    <w:p w:rsidR="00B6520A" w:rsidRDefault="00B6520A" w:rsidP="00B6520A">
      <w:pPr>
        <w:spacing w:line="420" w:lineRule="exact"/>
        <w:rPr>
          <w:rFonts w:ascii="华文新魏" w:eastAsia="华文新魏" w:hAnsi="华文楷体"/>
          <w:b/>
          <w:bCs/>
          <w:color w:val="C00000"/>
          <w:sz w:val="30"/>
          <w:szCs w:val="30"/>
        </w:rPr>
      </w:pPr>
      <w:r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一、企业简介：</w:t>
      </w:r>
    </w:p>
    <w:p w:rsidR="00987CD5" w:rsidRDefault="00B6520A" w:rsidP="00987CD5">
      <w:pPr>
        <w:pStyle w:val="a7"/>
        <w:spacing w:afterLines="50" w:after="156" w:afterAutospacing="0" w:line="420" w:lineRule="exact"/>
        <w:contextualSpacing/>
        <w:jc w:val="both"/>
        <w:rPr>
          <w:rFonts w:ascii="华文新魏" w:eastAsia="华文新魏" w:hAnsi="华文楷体" w:cs="Arial"/>
          <w:color w:val="C00000"/>
          <w:sz w:val="28"/>
          <w:szCs w:val="28"/>
        </w:rPr>
      </w:pPr>
      <w:r>
        <w:rPr>
          <w:rFonts w:ascii="华文新魏" w:eastAsia="华文新魏" w:hAnsi="华文楷体" w:cs="Arial" w:hint="eastAsia"/>
          <w:color w:val="C00000"/>
          <w:sz w:val="28"/>
          <w:szCs w:val="28"/>
        </w:rPr>
        <w:t>基</w:t>
      </w:r>
      <w:r w:rsidRPr="00900B03">
        <w:rPr>
          <w:rFonts w:ascii="华文新魏" w:eastAsia="华文新魏" w:hAnsi="华文楷体" w:cs="Arial" w:hint="eastAsia"/>
          <w:color w:val="C00000"/>
          <w:sz w:val="28"/>
          <w:szCs w:val="28"/>
        </w:rPr>
        <w:t>本概况</w:t>
      </w:r>
      <w:r w:rsidR="000A59FB">
        <w:rPr>
          <w:rFonts w:ascii="华文新魏" w:eastAsia="华文新魏" w:hAnsi="华文楷体" w:cs="Arial" w:hint="eastAsia"/>
          <w:color w:val="C00000"/>
          <w:sz w:val="28"/>
          <w:szCs w:val="28"/>
        </w:rPr>
        <w:t xml:space="preserve"> </w:t>
      </w:r>
    </w:p>
    <w:p w:rsidR="00C557FE" w:rsidRDefault="00C678FC" w:rsidP="00987CD5">
      <w:pPr>
        <w:pStyle w:val="a7"/>
        <w:spacing w:afterLines="50" w:after="156" w:afterAutospacing="0" w:line="420" w:lineRule="exact"/>
        <w:ind w:firstLineChars="200" w:firstLine="480"/>
        <w:contextualSpacing/>
        <w:jc w:val="both"/>
        <w:rPr>
          <w:rFonts w:ascii="华文新魏" w:eastAsia="华文新魏" w:hAnsi="Arial" w:cs="Arial"/>
        </w:rPr>
      </w:pPr>
      <w:r w:rsidRPr="00C678FC">
        <w:rPr>
          <w:rFonts w:ascii="华文新魏" w:eastAsia="华文新魏" w:hAnsi="Arial" w:cs="Arial" w:hint="eastAsia"/>
        </w:rPr>
        <w:t>长城汽车股份有限公司（简称"长城汽车"，股票代码：A股601633、H股02333）是在国内A股和香港H股</w:t>
      </w:r>
      <w:proofErr w:type="gramStart"/>
      <w:r w:rsidRPr="00C678FC">
        <w:rPr>
          <w:rFonts w:ascii="华文新魏" w:eastAsia="华文新魏" w:hAnsi="Arial" w:cs="Arial" w:hint="eastAsia"/>
        </w:rPr>
        <w:t>均上市</w:t>
      </w:r>
      <w:proofErr w:type="gramEnd"/>
      <w:r w:rsidRPr="00C678FC">
        <w:rPr>
          <w:rFonts w:ascii="华文新魏" w:eastAsia="华文新魏" w:hAnsi="Arial" w:cs="Arial" w:hint="eastAsia"/>
        </w:rPr>
        <w:t>的知名</w:t>
      </w:r>
      <w:r w:rsidR="00FC6AFD" w:rsidRPr="00C678FC">
        <w:rPr>
          <w:rFonts w:ascii="华文新魏" w:eastAsia="华文新魏" w:hAnsi="Arial" w:cs="Arial" w:hint="eastAsia"/>
        </w:rPr>
        <w:t>汽车</w:t>
      </w:r>
      <w:r w:rsidRPr="00C678FC">
        <w:rPr>
          <w:rFonts w:ascii="华文新魏" w:eastAsia="华文新魏" w:hAnsi="Arial" w:cs="Arial" w:hint="eastAsia"/>
        </w:rPr>
        <w:t>公司，拥有</w:t>
      </w:r>
      <w:r w:rsidR="00463F62" w:rsidRPr="00C678FC">
        <w:rPr>
          <w:rFonts w:ascii="华文新魏" w:eastAsia="华文新魏" w:hAnsi="Arial" w:cs="Arial" w:hint="eastAsia"/>
        </w:rPr>
        <w:t>长城、</w:t>
      </w:r>
      <w:r w:rsidRPr="00C678FC">
        <w:rPr>
          <w:rFonts w:ascii="华文新魏" w:eastAsia="华文新魏" w:hAnsi="Arial" w:cs="Arial" w:hint="eastAsia"/>
        </w:rPr>
        <w:t>哈弗、WEY和欧拉四</w:t>
      </w:r>
      <w:proofErr w:type="gramStart"/>
      <w:r w:rsidRPr="00C678FC">
        <w:rPr>
          <w:rFonts w:ascii="华文新魏" w:eastAsia="华文新魏" w:hAnsi="Arial" w:cs="Arial" w:hint="eastAsia"/>
        </w:rPr>
        <w:t>个</w:t>
      </w:r>
      <w:proofErr w:type="gramEnd"/>
      <w:r w:rsidRPr="00C678FC">
        <w:rPr>
          <w:rFonts w:ascii="华文新魏" w:eastAsia="华文新魏" w:hAnsi="Arial" w:cs="Arial" w:hint="eastAsia"/>
        </w:rPr>
        <w:t>品牌</w:t>
      </w:r>
      <w:r w:rsidR="002C235A" w:rsidRPr="002C235A">
        <w:rPr>
          <w:rFonts w:ascii="华文新魏" w:eastAsia="华文新魏" w:hAnsi="Arial" w:cs="Arial" w:hint="eastAsia"/>
        </w:rPr>
        <w:t>，</w:t>
      </w:r>
      <w:r w:rsidR="00962053" w:rsidRPr="00962053">
        <w:rPr>
          <w:rFonts w:ascii="华文新魏" w:eastAsia="华文新魏" w:hAnsi="Arial" w:cs="Arial" w:hint="eastAsia"/>
        </w:rPr>
        <w:t>下属控股子公司</w:t>
      </w:r>
      <w:r w:rsidR="00431123">
        <w:rPr>
          <w:rFonts w:ascii="华文新魏" w:eastAsia="华文新魏" w:hAnsi="Arial" w:cs="Arial" w:hint="eastAsia"/>
        </w:rPr>
        <w:t>8</w:t>
      </w:r>
      <w:r w:rsidR="00962053" w:rsidRPr="00962053">
        <w:rPr>
          <w:rFonts w:ascii="华文新魏" w:eastAsia="华文新魏" w:hAnsi="Arial" w:cs="Arial" w:hint="eastAsia"/>
        </w:rPr>
        <w:t>0余家，员工近8万余人</w:t>
      </w:r>
      <w:r w:rsidR="002C3C37" w:rsidRPr="002C235A">
        <w:rPr>
          <w:rFonts w:ascii="华文新魏" w:eastAsia="华文新魏" w:hAnsi="Arial" w:cs="Arial"/>
        </w:rPr>
        <w:t>。</w:t>
      </w:r>
      <w:r w:rsidR="00962053" w:rsidRPr="00962053">
        <w:rPr>
          <w:rFonts w:ascii="华文新魏" w:eastAsia="华文新魏" w:hAnsi="Arial" w:cs="Arial" w:hint="eastAsia"/>
        </w:rPr>
        <w:t>截止201</w:t>
      </w:r>
      <w:r w:rsidR="00431123">
        <w:rPr>
          <w:rFonts w:ascii="华文新魏" w:eastAsia="华文新魏" w:hAnsi="Arial" w:cs="Arial" w:hint="eastAsia"/>
        </w:rPr>
        <w:t>9</w:t>
      </w:r>
      <w:r w:rsidR="00962053" w:rsidRPr="00962053">
        <w:rPr>
          <w:rFonts w:ascii="华文新魏" w:eastAsia="华文新魏" w:hAnsi="Arial" w:cs="Arial" w:hint="eastAsia"/>
        </w:rPr>
        <w:t>年底</w:t>
      </w:r>
      <w:r w:rsidR="002C235A" w:rsidRPr="002C235A">
        <w:rPr>
          <w:rFonts w:ascii="华文新魏" w:eastAsia="华文新魏" w:hAnsi="Arial" w:cs="Arial" w:hint="eastAsia"/>
        </w:rPr>
        <w:t>，长城汽车</w:t>
      </w:r>
      <w:r w:rsidR="00962053" w:rsidRPr="00962053">
        <w:rPr>
          <w:rFonts w:ascii="华文新魏" w:eastAsia="华文新魏" w:hAnsi="Arial" w:cs="Arial" w:hint="eastAsia"/>
        </w:rPr>
        <w:t>资产总计达</w:t>
      </w:r>
      <w:r w:rsidR="00431123" w:rsidRPr="00431123">
        <w:rPr>
          <w:rFonts w:ascii="华文新魏" w:eastAsia="华文新魏" w:hAnsi="Arial" w:cs="Arial" w:hint="eastAsia"/>
          <w:b/>
          <w:bCs/>
        </w:rPr>
        <w:t>1130.96</w:t>
      </w:r>
      <w:r w:rsidR="00962053" w:rsidRPr="00962053">
        <w:rPr>
          <w:rFonts w:ascii="华文新魏" w:eastAsia="华文新魏" w:hAnsi="Arial" w:cs="Arial" w:hint="eastAsia"/>
        </w:rPr>
        <w:t>亿元</w:t>
      </w:r>
      <w:r w:rsidR="004A008D">
        <w:rPr>
          <w:rFonts w:ascii="华文新魏" w:eastAsia="华文新魏" w:hAnsi="Arial" w:cs="Arial" w:hint="eastAsia"/>
        </w:rPr>
        <w:t>。</w:t>
      </w:r>
    </w:p>
    <w:p w:rsidR="00987CD5" w:rsidRDefault="00C557FE" w:rsidP="00987CD5">
      <w:pPr>
        <w:pStyle w:val="a7"/>
        <w:spacing w:afterLines="50" w:after="156" w:afterAutospacing="0" w:line="420" w:lineRule="exact"/>
        <w:ind w:firstLineChars="200" w:firstLine="480"/>
        <w:contextualSpacing/>
        <w:jc w:val="both"/>
        <w:rPr>
          <w:rFonts w:ascii="华文新魏" w:eastAsia="华文新魏" w:hAnsi="Arial" w:cs="Arial"/>
        </w:rPr>
      </w:pPr>
      <w:r>
        <w:rPr>
          <w:rFonts w:ascii="华文新魏" w:eastAsia="华文新魏" w:hAnsi="Arial" w:cs="Arial" w:hint="eastAsia"/>
        </w:rPr>
        <w:t>除</w:t>
      </w:r>
      <w:r>
        <w:rPr>
          <w:rFonts w:ascii="华文新魏" w:eastAsia="华文新魏" w:hAnsi="Arial" w:cs="Arial"/>
        </w:rPr>
        <w:t>传统汽车外，还涉及</w:t>
      </w:r>
      <w:r>
        <w:rPr>
          <w:rFonts w:ascii="华文新魏" w:eastAsia="华文新魏" w:hAnsi="Arial" w:cs="Arial" w:hint="eastAsia"/>
        </w:rPr>
        <w:t>汽车金融</w:t>
      </w:r>
      <w:r>
        <w:rPr>
          <w:rFonts w:ascii="华文新魏" w:eastAsia="华文新魏" w:hAnsi="Arial" w:cs="Arial"/>
        </w:rPr>
        <w:t>、移动出行、保险经纪、物流</w:t>
      </w:r>
      <w:r>
        <w:rPr>
          <w:rFonts w:ascii="华文新魏" w:eastAsia="华文新魏" w:hAnsi="Arial" w:cs="Arial" w:hint="eastAsia"/>
        </w:rPr>
        <w:t>、</w:t>
      </w:r>
      <w:r>
        <w:rPr>
          <w:rFonts w:ascii="华文新魏" w:eastAsia="华文新魏" w:hAnsi="Arial" w:cs="Arial"/>
        </w:rPr>
        <w:t>地产、</w:t>
      </w:r>
      <w:r>
        <w:rPr>
          <w:rFonts w:ascii="华文新魏" w:eastAsia="华文新魏" w:hAnsi="Arial" w:cs="Arial" w:hint="eastAsia"/>
        </w:rPr>
        <w:t>教育</w:t>
      </w:r>
      <w:r>
        <w:rPr>
          <w:rFonts w:ascii="华文新魏" w:eastAsia="华文新魏" w:hAnsi="Arial" w:cs="Arial"/>
        </w:rPr>
        <w:t>、医疗等多产业领域，逐步成长为全生命周期智能出行服务商。</w:t>
      </w:r>
    </w:p>
    <w:p w:rsidR="0008700B" w:rsidRPr="00EF690D" w:rsidRDefault="00366635" w:rsidP="00980F85">
      <w:pPr>
        <w:pStyle w:val="a7"/>
        <w:spacing w:afterLines="50" w:after="156" w:afterAutospacing="0" w:line="420" w:lineRule="exact"/>
        <w:ind w:firstLineChars="200" w:firstLine="480"/>
        <w:contextualSpacing/>
        <w:jc w:val="both"/>
        <w:rPr>
          <w:rFonts w:ascii="华文新魏" w:eastAsia="华文新魏" w:hAnsi="Arial" w:cs="Arial"/>
        </w:rPr>
      </w:pPr>
      <w:r w:rsidRPr="00EF690D">
        <w:rPr>
          <w:rFonts w:ascii="华文新魏" w:eastAsia="华文新魏" w:hAnsi="Arial" w:cs="Arial" w:hint="eastAsia"/>
        </w:rPr>
        <w:t>长城汽车</w:t>
      </w:r>
      <w:r w:rsidRPr="00EF690D">
        <w:rPr>
          <w:rFonts w:ascii="华文新魏" w:eastAsia="华文新魏" w:hAnsi="Arial" w:cs="Arial"/>
        </w:rPr>
        <w:t>股份有限公司重庆分公司</w:t>
      </w:r>
      <w:r w:rsidR="00BD2390">
        <w:rPr>
          <w:rFonts w:ascii="华文新魏" w:eastAsia="华文新魏" w:hAnsi="Arial" w:cs="Arial" w:hint="eastAsia"/>
        </w:rPr>
        <w:t>是</w:t>
      </w:r>
      <w:r w:rsidR="00BD2390">
        <w:rPr>
          <w:rFonts w:ascii="华文新魏" w:eastAsia="华文新魏" w:hAnsi="Arial" w:cs="Arial"/>
        </w:rPr>
        <w:t>长城汽车在</w:t>
      </w:r>
      <w:r w:rsidR="00BD2390">
        <w:rPr>
          <w:rFonts w:ascii="华文新魏" w:eastAsia="华文新魏" w:hAnsi="Arial" w:cs="Arial" w:hint="eastAsia"/>
        </w:rPr>
        <w:t>渝</w:t>
      </w:r>
      <w:r w:rsidR="00BD2390">
        <w:rPr>
          <w:rFonts w:ascii="华文新魏" w:eastAsia="华文新魏" w:hAnsi="Arial" w:cs="Arial"/>
        </w:rPr>
        <w:t>设立的</w:t>
      </w:r>
      <w:r w:rsidR="00BD2390">
        <w:rPr>
          <w:rFonts w:ascii="华文新魏" w:eastAsia="华文新魏" w:hAnsi="Arial" w:cs="Arial" w:hint="eastAsia"/>
        </w:rPr>
        <w:t>分公司</w:t>
      </w:r>
      <w:r w:rsidR="0008700B" w:rsidRPr="00EF690D">
        <w:rPr>
          <w:rFonts w:ascii="华文新魏" w:eastAsia="华文新魏" w:hAnsi="Arial" w:cs="Arial" w:hint="eastAsia"/>
        </w:rPr>
        <w:t>，</w:t>
      </w:r>
      <w:r w:rsidR="00BD2390">
        <w:rPr>
          <w:rFonts w:ascii="华文新魏" w:eastAsia="华文新魏" w:hAnsi="Arial" w:cs="Arial" w:hint="eastAsia"/>
        </w:rPr>
        <w:t>也是</w:t>
      </w:r>
      <w:r w:rsidR="00BD2390">
        <w:rPr>
          <w:rFonts w:ascii="华文新魏" w:eastAsia="华文新魏" w:hAnsi="Arial" w:cs="Arial"/>
        </w:rPr>
        <w:t>首次布局南方，</w:t>
      </w:r>
      <w:r w:rsidR="00BD2390">
        <w:rPr>
          <w:rFonts w:ascii="华文新魏" w:eastAsia="华文新魏" w:hAnsi="Arial" w:cs="Arial" w:hint="eastAsia"/>
        </w:rPr>
        <w:t>全国</w:t>
      </w:r>
      <w:r w:rsidR="00BD2390">
        <w:rPr>
          <w:rFonts w:ascii="华文新魏" w:eastAsia="华文新魏" w:hAnsi="Arial" w:cs="Arial"/>
        </w:rPr>
        <w:t>第四个整</w:t>
      </w:r>
      <w:r w:rsidR="00BD2390">
        <w:rPr>
          <w:rFonts w:ascii="华文新魏" w:eastAsia="华文新魏" w:hAnsi="Arial" w:cs="Arial" w:hint="eastAsia"/>
        </w:rPr>
        <w:t>车</w:t>
      </w:r>
      <w:r w:rsidR="00BD2390">
        <w:rPr>
          <w:rFonts w:ascii="华文新魏" w:eastAsia="华文新魏" w:hAnsi="Arial" w:cs="Arial"/>
        </w:rPr>
        <w:t>生产基地</w:t>
      </w:r>
      <w:r w:rsidR="00BD2390">
        <w:rPr>
          <w:rFonts w:ascii="华文新魏" w:eastAsia="华文新魏" w:hAnsi="Arial" w:cs="Arial" w:hint="eastAsia"/>
        </w:rPr>
        <w:t>，占地1200余</w:t>
      </w:r>
      <w:r w:rsidR="00BD2390">
        <w:rPr>
          <w:rFonts w:ascii="华文新魏" w:eastAsia="华文新魏" w:hAnsi="Arial" w:cs="Arial"/>
        </w:rPr>
        <w:t>亩</w:t>
      </w:r>
      <w:r w:rsidR="0008700B" w:rsidRPr="00980F85">
        <w:rPr>
          <w:rFonts w:ascii="华文新魏" w:eastAsia="华文新魏" w:hAnsi="Arial" w:cs="Arial" w:hint="eastAsia"/>
        </w:rPr>
        <w:t>，总投资</w:t>
      </w:r>
      <w:r w:rsidR="0008700B" w:rsidRPr="00EF690D">
        <w:rPr>
          <w:rFonts w:ascii="华文新魏" w:eastAsia="华文新魏" w:hAnsi="Arial" w:cs="Arial" w:hint="eastAsia"/>
        </w:rPr>
        <w:t>45亿元。</w:t>
      </w:r>
      <w:r w:rsidR="00BD2390">
        <w:rPr>
          <w:rFonts w:ascii="华文新魏" w:eastAsia="华文新魏" w:hAnsi="Arial" w:cs="Arial" w:hint="eastAsia"/>
        </w:rPr>
        <w:t>重庆基地</w:t>
      </w:r>
      <w:r w:rsidR="00BD2390">
        <w:rPr>
          <w:rFonts w:ascii="华文新魏" w:eastAsia="华文新魏" w:hAnsi="Arial" w:cs="Arial"/>
        </w:rPr>
        <w:t>主要</w:t>
      </w:r>
      <w:r w:rsidR="00BD2390">
        <w:rPr>
          <w:rFonts w:ascii="华文新魏" w:eastAsia="华文新魏" w:hAnsi="Arial" w:cs="Arial" w:hint="eastAsia"/>
        </w:rPr>
        <w:t>包括整车</w:t>
      </w:r>
      <w:r w:rsidR="0008700B" w:rsidRPr="00EF690D">
        <w:rPr>
          <w:rFonts w:ascii="华文新魏" w:eastAsia="华文新魏" w:hAnsi="Arial" w:cs="Arial" w:hint="eastAsia"/>
        </w:rPr>
        <w:t>冲压、焊装、涂装、总装车间</w:t>
      </w:r>
      <w:r w:rsidR="00BD2390">
        <w:rPr>
          <w:rFonts w:ascii="华文新魏" w:eastAsia="华文新魏" w:hAnsi="Arial" w:cs="Arial" w:hint="eastAsia"/>
        </w:rPr>
        <w:t>四大</w:t>
      </w:r>
      <w:r w:rsidR="00BD2390">
        <w:rPr>
          <w:rFonts w:ascii="华文新魏" w:eastAsia="华文新魏" w:hAnsi="Arial" w:cs="Arial"/>
        </w:rPr>
        <w:t>工艺生产车间</w:t>
      </w:r>
      <w:r w:rsidR="0008700B" w:rsidRPr="00EF690D">
        <w:rPr>
          <w:rFonts w:ascii="华文新魏" w:eastAsia="华文新魏" w:hAnsi="Arial" w:cs="Arial" w:hint="eastAsia"/>
        </w:rPr>
        <w:t>以及</w:t>
      </w:r>
      <w:r w:rsidR="00BD2390">
        <w:rPr>
          <w:rFonts w:ascii="华文新魏" w:eastAsia="华文新魏" w:hAnsi="Arial" w:cs="Arial" w:hint="eastAsia"/>
        </w:rPr>
        <w:t>汽车内外饰</w:t>
      </w:r>
      <w:r w:rsidR="0008700B" w:rsidRPr="00EF690D">
        <w:rPr>
          <w:rFonts w:ascii="华文新魏" w:eastAsia="华文新魏" w:hAnsi="Arial" w:cs="Arial" w:hint="eastAsia"/>
        </w:rPr>
        <w:t>、</w:t>
      </w:r>
      <w:r w:rsidR="00BD2390">
        <w:rPr>
          <w:rFonts w:ascii="华文新魏" w:eastAsia="华文新魏" w:hAnsi="Arial" w:cs="Arial" w:hint="eastAsia"/>
        </w:rPr>
        <w:t>汽车底盘</w:t>
      </w:r>
      <w:r w:rsidR="00BD2390">
        <w:rPr>
          <w:rFonts w:ascii="华文新魏" w:eastAsia="华文新魏" w:hAnsi="Arial" w:cs="Arial"/>
        </w:rPr>
        <w:t>等</w:t>
      </w:r>
      <w:r w:rsidR="00BD2390">
        <w:rPr>
          <w:rFonts w:ascii="华文新魏" w:eastAsia="华文新魏" w:hAnsi="Arial" w:cs="Arial" w:hint="eastAsia"/>
        </w:rPr>
        <w:t>核心零部件</w:t>
      </w:r>
      <w:r w:rsidR="00BD2390">
        <w:rPr>
          <w:rFonts w:ascii="华文新魏" w:eastAsia="华文新魏" w:hAnsi="Arial" w:cs="Arial"/>
        </w:rPr>
        <w:t>企业</w:t>
      </w:r>
      <w:r w:rsidR="0008700B" w:rsidRPr="00EF690D">
        <w:rPr>
          <w:rFonts w:ascii="华文新魏" w:eastAsia="华文新魏" w:hAnsi="Arial" w:cs="Arial" w:hint="eastAsia"/>
        </w:rPr>
        <w:t>。</w:t>
      </w:r>
      <w:r w:rsidR="009A2A2B">
        <w:rPr>
          <w:rFonts w:ascii="华文新魏" w:eastAsia="华文新魏" w:hAnsi="Arial" w:cs="Arial" w:hint="eastAsia"/>
        </w:rPr>
        <w:t>基地除</w:t>
      </w:r>
      <w:r w:rsidR="009A2A2B">
        <w:rPr>
          <w:rFonts w:ascii="华文新魏" w:eastAsia="华文新魏" w:hAnsi="Arial" w:cs="Arial"/>
        </w:rPr>
        <w:t>汽车整车业务外，</w:t>
      </w:r>
      <w:r w:rsidR="009A2A2B">
        <w:rPr>
          <w:rFonts w:ascii="华文新魏" w:eastAsia="华文新魏" w:hAnsi="Arial" w:cs="Arial" w:hint="eastAsia"/>
        </w:rPr>
        <w:t>还</w:t>
      </w:r>
      <w:r w:rsidR="009A2A2B">
        <w:rPr>
          <w:rFonts w:ascii="华文新魏" w:eastAsia="华文新魏" w:hAnsi="Arial" w:cs="Arial"/>
        </w:rPr>
        <w:t>包含</w:t>
      </w:r>
      <w:r w:rsidR="009A2A2B">
        <w:rPr>
          <w:rFonts w:ascii="华文新魏" w:eastAsia="华文新魏" w:hAnsi="Arial" w:cs="Arial" w:hint="eastAsia"/>
        </w:rPr>
        <w:t>物流</w:t>
      </w:r>
      <w:r w:rsidR="009A2A2B">
        <w:rPr>
          <w:rFonts w:ascii="华文新魏" w:eastAsia="华文新魏" w:hAnsi="Arial" w:cs="Arial"/>
        </w:rPr>
        <w:t>、售后、销售</w:t>
      </w:r>
      <w:r w:rsidR="009A2A2B">
        <w:rPr>
          <w:rFonts w:ascii="华文新魏" w:eastAsia="华文新魏" w:hAnsi="Arial" w:cs="Arial" w:hint="eastAsia"/>
        </w:rPr>
        <w:t>等</w:t>
      </w:r>
      <w:r w:rsidR="009A2A2B">
        <w:rPr>
          <w:rFonts w:ascii="华文新魏" w:eastAsia="华文新魏" w:hAnsi="Arial" w:cs="Arial"/>
        </w:rPr>
        <w:t>配套企业。</w:t>
      </w:r>
      <w:r w:rsidR="0008700B" w:rsidRPr="00EF690D">
        <w:rPr>
          <w:rFonts w:ascii="华文新魏" w:eastAsia="华文新魏" w:hAnsi="Arial" w:cs="Arial" w:hint="eastAsia"/>
        </w:rPr>
        <w:t>重庆基地主要生产豪华皮卡和SUV车型，整体规划年产能为16万辆，已经于2019年8月30日正式SOP。</w:t>
      </w:r>
    </w:p>
    <w:p w:rsidR="00987CD5" w:rsidRDefault="00B6520A" w:rsidP="00987CD5">
      <w:pPr>
        <w:widowControl/>
        <w:shd w:val="clear" w:color="auto" w:fill="FFFFFF"/>
        <w:spacing w:afterLines="50" w:after="156" w:line="420" w:lineRule="exact"/>
        <w:jc w:val="left"/>
        <w:rPr>
          <w:rFonts w:ascii="华文新魏" w:eastAsia="华文新魏" w:hAnsi="华文楷体" w:cs="Arial"/>
          <w:color w:val="C00000"/>
          <w:sz w:val="28"/>
          <w:szCs w:val="28"/>
        </w:rPr>
      </w:pPr>
      <w:r w:rsidRPr="002615DD">
        <w:rPr>
          <w:rFonts w:ascii="华文新魏" w:eastAsia="华文新魏" w:hAnsi="华文楷体" w:cs="Arial" w:hint="eastAsia"/>
          <w:color w:val="C00000"/>
          <w:sz w:val="28"/>
          <w:szCs w:val="28"/>
        </w:rPr>
        <w:t>品牌战略</w:t>
      </w:r>
    </w:p>
    <w:p w:rsidR="00987CD5" w:rsidRPr="00987CD5" w:rsidRDefault="005273EA" w:rsidP="00987CD5">
      <w:pPr>
        <w:widowControl/>
        <w:shd w:val="clear" w:color="auto" w:fill="FFFFFF"/>
        <w:spacing w:afterLines="50" w:after="156" w:line="420" w:lineRule="exact"/>
        <w:ind w:firstLineChars="200" w:firstLine="480"/>
        <w:jc w:val="left"/>
        <w:rPr>
          <w:rFonts w:ascii="华文新魏" w:eastAsia="华文新魏" w:hAnsi="Arial" w:cs="Arial"/>
          <w:kern w:val="0"/>
          <w:sz w:val="24"/>
          <w:szCs w:val="24"/>
        </w:rPr>
      </w:pPr>
      <w:r w:rsidRPr="00987CD5">
        <w:rPr>
          <w:rFonts w:ascii="华文新魏" w:eastAsia="华文新魏" w:hAnsi="Arial" w:cs="Arial"/>
          <w:kern w:val="0"/>
          <w:sz w:val="24"/>
          <w:szCs w:val="24"/>
        </w:rPr>
        <w:t>长城汽车以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“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专注、专业、专家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”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为品牌理念，秉承以高科技装备和高性能设计为支撑，打造高品质产品的企业战略。坚持聚焦，做精品类，是长城汽车的战略方针，聚焦SUV，打造成</w:t>
      </w:r>
      <w:r w:rsidR="003C4414" w:rsidRPr="00987CD5">
        <w:rPr>
          <w:rFonts w:ascii="华文新魏" w:eastAsia="华文新魏" w:hAnsi="Arial" w:cs="Arial" w:hint="eastAsia"/>
          <w:kern w:val="0"/>
          <w:sz w:val="24"/>
          <w:szCs w:val="24"/>
        </w:rPr>
        <w:t>为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世界级的SUV专家品牌，是长城人的不懈追求。</w:t>
      </w:r>
    </w:p>
    <w:p w:rsidR="00470729" w:rsidRPr="00987CD5" w:rsidRDefault="005273EA" w:rsidP="00987CD5">
      <w:pPr>
        <w:widowControl/>
        <w:shd w:val="clear" w:color="auto" w:fill="FFFFFF"/>
        <w:spacing w:line="420" w:lineRule="exact"/>
        <w:ind w:firstLineChars="200" w:firstLine="480"/>
        <w:jc w:val="left"/>
        <w:rPr>
          <w:rFonts w:ascii="华文新魏" w:eastAsia="华文新魏" w:hAnsi="Arial" w:cs="Arial"/>
          <w:kern w:val="0"/>
          <w:sz w:val="24"/>
          <w:szCs w:val="24"/>
        </w:rPr>
      </w:pPr>
      <w:r w:rsidRPr="00987CD5">
        <w:rPr>
          <w:rFonts w:ascii="华文新魏" w:eastAsia="华文新魏" w:hAnsi="Arial" w:cs="Arial"/>
          <w:kern w:val="0"/>
          <w:sz w:val="24"/>
          <w:szCs w:val="24"/>
        </w:rPr>
        <w:t>近年来，长城汽车已将服务提升到品牌高度，确立了以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“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客户满意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”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和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“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市场领先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”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为主要目标的营销战略，通过营销服务的创新变革，把人、财、物向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“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客户满意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”</w:t>
      </w:r>
      <w:r w:rsidRPr="00987CD5">
        <w:rPr>
          <w:rFonts w:ascii="华文新魏" w:eastAsia="华文新魏" w:hAnsi="Arial" w:cs="Arial"/>
          <w:kern w:val="0"/>
          <w:sz w:val="24"/>
          <w:szCs w:val="24"/>
        </w:rPr>
        <w:t>聚焦，以超值服务为客户创造惊喜，不断提升客户满意度。</w:t>
      </w:r>
    </w:p>
    <w:p w:rsidR="00987CD5" w:rsidRDefault="00B6520A" w:rsidP="00987CD5">
      <w:pPr>
        <w:pStyle w:val="a7"/>
        <w:spacing w:afterLines="50" w:after="156" w:afterAutospacing="0" w:line="300" w:lineRule="exact"/>
        <w:contextualSpacing/>
        <w:jc w:val="both"/>
        <w:rPr>
          <w:rFonts w:ascii="华文新魏" w:eastAsia="华文新魏" w:hAnsi="华文楷体" w:cs="Arial"/>
          <w:color w:val="C00000"/>
          <w:sz w:val="28"/>
          <w:szCs w:val="28"/>
        </w:rPr>
      </w:pPr>
      <w:r w:rsidRPr="00EA37A9">
        <w:rPr>
          <w:rFonts w:ascii="华文新魏" w:eastAsia="华文新魏" w:hAnsi="华文楷体" w:cs="Arial" w:hint="eastAsia"/>
          <w:color w:val="C00000"/>
          <w:sz w:val="28"/>
          <w:szCs w:val="28"/>
        </w:rPr>
        <w:t>市场表现</w:t>
      </w:r>
    </w:p>
    <w:p w:rsidR="00987CD5" w:rsidRPr="00987CD5" w:rsidRDefault="008E3ABC" w:rsidP="00987CD5">
      <w:pPr>
        <w:widowControl/>
        <w:shd w:val="clear" w:color="auto" w:fill="FFFFFF"/>
        <w:spacing w:afterLines="50" w:after="156" w:line="420" w:lineRule="exact"/>
        <w:ind w:firstLineChars="200" w:firstLine="480"/>
        <w:jc w:val="left"/>
        <w:rPr>
          <w:rFonts w:ascii="华文新魏" w:eastAsia="华文新魏" w:hAnsi="Arial" w:cs="Arial"/>
          <w:kern w:val="0"/>
          <w:sz w:val="24"/>
          <w:szCs w:val="24"/>
        </w:rPr>
      </w:pPr>
      <w:r w:rsidRPr="00987CD5">
        <w:rPr>
          <w:rFonts w:ascii="华文新魏" w:eastAsia="华文新魏" w:hAnsi="Arial" w:cs="Arial" w:hint="eastAsia"/>
          <w:kern w:val="0"/>
          <w:sz w:val="24"/>
          <w:szCs w:val="24"/>
        </w:rPr>
        <w:t>长城汽车在国际、国内两个市场一直保持着领先优势。</w:t>
      </w:r>
      <w:r w:rsidR="00BD4927" w:rsidRPr="00987CD5">
        <w:rPr>
          <w:rFonts w:ascii="华文新魏" w:eastAsia="华文新魏" w:hAnsi="Arial" w:cs="Arial" w:hint="eastAsia"/>
          <w:kern w:val="0"/>
          <w:sz w:val="24"/>
          <w:szCs w:val="24"/>
        </w:rPr>
        <w:t>在国内市场，SUV车型、长城皮卡已连续多年保持销量领先。</w:t>
      </w:r>
      <w:r w:rsidR="00B6520A" w:rsidRPr="00987CD5">
        <w:rPr>
          <w:rFonts w:ascii="华文新魏" w:eastAsia="华文新魏" w:hAnsi="Arial" w:cs="Arial" w:hint="eastAsia"/>
          <w:kern w:val="0"/>
          <w:sz w:val="24"/>
          <w:szCs w:val="24"/>
        </w:rPr>
        <w:t>在国际市场，</w:t>
      </w:r>
      <w:r w:rsidR="00470EF6" w:rsidRPr="00987CD5">
        <w:rPr>
          <w:rFonts w:ascii="华文新魏" w:eastAsia="华文新魏" w:hAnsi="Arial" w:cs="Arial" w:hint="eastAsia"/>
          <w:kern w:val="0"/>
          <w:sz w:val="24"/>
          <w:szCs w:val="24"/>
        </w:rPr>
        <w:t>长城汽车海外销售和服务网络达到400余家，覆盖到100多个国家及地区，在俄罗斯、伊朗、厄瓜多尔、马来西亚、保加利亚等国家建立KD工厂及合资工厂，并且成为第一家在欧洲设立KD工厂的中国汽车企业；长城汽车已经成为目前中国主力</w:t>
      </w:r>
      <w:proofErr w:type="gramStart"/>
      <w:r w:rsidR="00470EF6" w:rsidRPr="00987CD5">
        <w:rPr>
          <w:rFonts w:ascii="华文新魏" w:eastAsia="华文新魏" w:hAnsi="Arial" w:cs="Arial" w:hint="eastAsia"/>
          <w:kern w:val="0"/>
          <w:sz w:val="24"/>
          <w:szCs w:val="24"/>
        </w:rPr>
        <w:t>出口车企之一</w:t>
      </w:r>
      <w:proofErr w:type="gramEnd"/>
      <w:r w:rsidR="00470EF6" w:rsidRPr="00987CD5">
        <w:rPr>
          <w:rFonts w:ascii="华文新魏" w:eastAsia="华文新魏" w:hAnsi="Arial" w:cs="Arial" w:hint="eastAsia"/>
          <w:kern w:val="0"/>
          <w:sz w:val="24"/>
          <w:szCs w:val="24"/>
        </w:rPr>
        <w:t>。</w:t>
      </w:r>
    </w:p>
    <w:p w:rsidR="00914F24" w:rsidRPr="004A008D" w:rsidRDefault="004A008D" w:rsidP="00987CD5">
      <w:pPr>
        <w:pStyle w:val="a7"/>
        <w:spacing w:afterLines="50" w:after="156" w:afterAutospacing="0" w:line="420" w:lineRule="exact"/>
        <w:contextualSpacing/>
        <w:jc w:val="both"/>
        <w:rPr>
          <w:rFonts w:ascii="华文新魏" w:eastAsia="华文新魏" w:hAnsi="华文楷体" w:cs="Arial"/>
          <w:color w:val="C00000"/>
          <w:sz w:val="28"/>
          <w:szCs w:val="28"/>
        </w:rPr>
      </w:pPr>
      <w:r w:rsidRPr="004A008D">
        <w:rPr>
          <w:rFonts w:ascii="华文新魏" w:eastAsia="华文新魏" w:hAnsi="华文楷体" w:cs="Arial" w:hint="eastAsia"/>
          <w:color w:val="C00000"/>
          <w:sz w:val="28"/>
          <w:szCs w:val="28"/>
        </w:rPr>
        <w:t>技术</w:t>
      </w:r>
      <w:r w:rsidRPr="004A008D">
        <w:rPr>
          <w:rFonts w:ascii="华文新魏" w:eastAsia="华文新魏" w:hAnsi="华文楷体" w:cs="Arial"/>
          <w:color w:val="C00000"/>
          <w:sz w:val="28"/>
          <w:szCs w:val="28"/>
        </w:rPr>
        <w:t>领先</w:t>
      </w:r>
    </w:p>
    <w:p w:rsidR="00470729" w:rsidRPr="00987CD5" w:rsidRDefault="00914F24" w:rsidP="00987CD5">
      <w:pPr>
        <w:widowControl/>
        <w:shd w:val="clear" w:color="auto" w:fill="FFFFFF"/>
        <w:spacing w:afterLines="50" w:after="156" w:line="420" w:lineRule="exact"/>
        <w:ind w:firstLineChars="200" w:firstLine="480"/>
        <w:jc w:val="left"/>
        <w:rPr>
          <w:rFonts w:ascii="华文新魏" w:eastAsia="华文新魏" w:hAnsi="Arial" w:cs="Arial"/>
          <w:kern w:val="0"/>
          <w:sz w:val="24"/>
          <w:szCs w:val="24"/>
        </w:rPr>
      </w:pPr>
      <w:r w:rsidRPr="00987CD5">
        <w:rPr>
          <w:rFonts w:ascii="华文新魏" w:eastAsia="华文新魏" w:hAnsi="Arial" w:cs="Arial" w:hint="eastAsia"/>
          <w:kern w:val="0"/>
          <w:sz w:val="24"/>
          <w:szCs w:val="24"/>
        </w:rPr>
        <w:t>以新能源、智能化为主攻方向，掌握新能源整车系统集成、电控开发、电池系统、电驱动系统四大核心技术，并形成互联化、轻量化、自动驾驶方面的领先优势。公司构建以保定总部</w:t>
      </w:r>
      <w:r w:rsidRPr="00987CD5">
        <w:rPr>
          <w:rFonts w:ascii="华文新魏" w:eastAsia="华文新魏" w:hAnsi="Arial" w:cs="Arial" w:hint="eastAsia"/>
          <w:kern w:val="0"/>
          <w:sz w:val="24"/>
          <w:szCs w:val="24"/>
        </w:rPr>
        <w:lastRenderedPageBreak/>
        <w:t>为核心，涵盖欧洲、日本、北美、印度的全球研发布局，打造河北、天津、重庆、江苏、山东、俄罗斯等多地联动的</w:t>
      </w:r>
      <w:r w:rsidR="007A3178" w:rsidRPr="00987CD5">
        <w:rPr>
          <w:rFonts w:ascii="华文新魏" w:eastAsia="华文新魏" w:hAnsi="Arial" w:cs="Arial" w:hint="eastAsia"/>
          <w:kern w:val="0"/>
          <w:sz w:val="24"/>
          <w:szCs w:val="24"/>
        </w:rPr>
        <w:t>产业</w:t>
      </w:r>
      <w:r w:rsidRPr="00987CD5">
        <w:rPr>
          <w:rFonts w:ascii="华文新魏" w:eastAsia="华文新魏" w:hAnsi="Arial" w:cs="Arial" w:hint="eastAsia"/>
          <w:kern w:val="0"/>
          <w:sz w:val="24"/>
          <w:szCs w:val="24"/>
        </w:rPr>
        <w:t>布局，以支撑品牌国际化战略，打造核心竞争优势。</w:t>
      </w:r>
    </w:p>
    <w:p w:rsidR="00B6520A" w:rsidRDefault="00AA376D" w:rsidP="006850DB">
      <w:pPr>
        <w:rPr>
          <w:rFonts w:ascii="华文新魏" w:eastAsia="华文新魏"/>
          <w:b/>
          <w:sz w:val="30"/>
          <w:szCs w:val="30"/>
        </w:rPr>
      </w:pPr>
      <w:r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招聘</w:t>
      </w:r>
      <w:r w:rsidR="00FB382A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专业</w:t>
      </w:r>
      <w:r w:rsidR="00B6520A" w:rsidRPr="00722D56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需求</w:t>
      </w:r>
      <w:r w:rsidR="00B6520A">
        <w:rPr>
          <w:rFonts w:ascii="华文新魏" w:eastAsia="华文新魏" w:hAnsi="华文楷体" w:hint="eastAsia"/>
          <w:b/>
          <w:bCs/>
          <w:color w:val="C00000"/>
          <w:sz w:val="30"/>
          <w:szCs w:val="30"/>
        </w:rPr>
        <w:t>：</w:t>
      </w:r>
      <w:r w:rsidR="00A6326B" w:rsidRPr="006850DB">
        <w:rPr>
          <w:rFonts w:ascii="华文新魏" w:eastAsia="华文新魏"/>
          <w:b/>
          <w:sz w:val="30"/>
          <w:szCs w:val="30"/>
        </w:rPr>
        <w:t xml:space="preserve"> </w:t>
      </w:r>
    </w:p>
    <w:tbl>
      <w:tblPr>
        <w:tblW w:w="1056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96"/>
        <w:gridCol w:w="1518"/>
        <w:gridCol w:w="1661"/>
        <w:gridCol w:w="1970"/>
        <w:gridCol w:w="1949"/>
        <w:gridCol w:w="1970"/>
      </w:tblGrid>
      <w:tr w:rsidR="008F797A" w:rsidRPr="008F797A" w:rsidTr="008F797A">
        <w:trPr>
          <w:trHeight w:val="1076"/>
        </w:trPr>
        <w:tc>
          <w:tcPr>
            <w:tcW w:w="1496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797A" w:rsidRPr="008F797A" w:rsidRDefault="008F797A" w:rsidP="008F797A">
            <w:pPr>
              <w:rPr>
                <w:rFonts w:ascii="华文新魏" w:eastAsia="华文新魏" w:hAnsi="Arial" w:cs="Arial"/>
                <w:kern w:val="0"/>
                <w:sz w:val="24"/>
                <w:szCs w:val="24"/>
              </w:rPr>
            </w:pPr>
            <w:r w:rsidRPr="008F797A">
              <w:rPr>
                <w:rFonts w:ascii="华文新魏" w:eastAsia="华文新魏" w:hAnsi="Arial" w:cs="Arial" w:hint="eastAsia"/>
                <w:b/>
                <w:bCs/>
                <w:kern w:val="0"/>
                <w:sz w:val="24"/>
                <w:szCs w:val="24"/>
              </w:rPr>
              <w:t>能源动力类</w:t>
            </w:r>
          </w:p>
        </w:tc>
        <w:tc>
          <w:tcPr>
            <w:tcW w:w="1518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797A" w:rsidRPr="008F797A" w:rsidRDefault="008F797A" w:rsidP="008F797A">
            <w:pPr>
              <w:rPr>
                <w:rFonts w:ascii="华文新魏" w:eastAsia="华文新魏" w:hAnsi="Arial" w:cs="Arial"/>
                <w:kern w:val="0"/>
                <w:sz w:val="24"/>
                <w:szCs w:val="24"/>
              </w:rPr>
            </w:pPr>
            <w:r w:rsidRPr="008F797A">
              <w:rPr>
                <w:rFonts w:ascii="华文新魏" w:eastAsia="华文新魏" w:hAnsi="Arial" w:cs="Arial" w:hint="eastAsia"/>
                <w:b/>
                <w:bCs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1661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797A" w:rsidRPr="008F797A" w:rsidRDefault="008F797A" w:rsidP="008F797A">
            <w:pPr>
              <w:rPr>
                <w:rFonts w:ascii="华文新魏" w:eastAsia="华文新魏" w:hAnsi="Arial" w:cs="Arial"/>
                <w:kern w:val="0"/>
                <w:sz w:val="24"/>
                <w:szCs w:val="24"/>
              </w:rPr>
            </w:pPr>
            <w:r w:rsidRPr="008F797A">
              <w:rPr>
                <w:rFonts w:ascii="华文新魏" w:eastAsia="华文新魏" w:hAnsi="Arial" w:cs="Arial" w:hint="eastAsia"/>
                <w:b/>
                <w:bCs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970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797A" w:rsidRPr="008F797A" w:rsidRDefault="008F797A" w:rsidP="008F797A">
            <w:pPr>
              <w:rPr>
                <w:rFonts w:ascii="华文新魏" w:eastAsia="华文新魏" w:hAnsi="Arial" w:cs="Arial"/>
                <w:kern w:val="0"/>
                <w:sz w:val="24"/>
                <w:szCs w:val="24"/>
              </w:rPr>
            </w:pPr>
            <w:r w:rsidRPr="008F797A">
              <w:rPr>
                <w:rFonts w:ascii="华文新魏" w:eastAsia="华文新魏" w:hAnsi="Arial" w:cs="Arial" w:hint="eastAsia"/>
                <w:b/>
                <w:bCs/>
                <w:kern w:val="0"/>
                <w:sz w:val="24"/>
                <w:szCs w:val="24"/>
              </w:rPr>
              <w:t>电子信息类</w:t>
            </w:r>
          </w:p>
        </w:tc>
        <w:tc>
          <w:tcPr>
            <w:tcW w:w="1949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797A" w:rsidRPr="008F797A" w:rsidRDefault="008F797A" w:rsidP="008F797A">
            <w:pPr>
              <w:rPr>
                <w:rFonts w:ascii="华文新魏" w:eastAsia="华文新魏" w:hAnsi="Arial" w:cs="Arial"/>
                <w:kern w:val="0"/>
                <w:sz w:val="24"/>
                <w:szCs w:val="24"/>
              </w:rPr>
            </w:pPr>
            <w:r w:rsidRPr="008F797A">
              <w:rPr>
                <w:rFonts w:ascii="华文新魏" w:eastAsia="华文新魏" w:hAnsi="Arial" w:cs="Arial" w:hint="eastAsia"/>
                <w:b/>
                <w:bCs/>
                <w:kern w:val="0"/>
                <w:sz w:val="24"/>
                <w:szCs w:val="24"/>
              </w:rPr>
              <w:t>智能科学类</w:t>
            </w:r>
          </w:p>
        </w:tc>
        <w:tc>
          <w:tcPr>
            <w:tcW w:w="1970" w:type="dxa"/>
            <w:tcBorders>
              <w:top w:val="single" w:sz="8" w:space="0" w:color="808080"/>
              <w:left w:val="single" w:sz="8" w:space="0" w:color="808080"/>
              <w:bottom w:val="single" w:sz="18" w:space="0" w:color="808080"/>
              <w:right w:val="single" w:sz="8" w:space="0" w:color="80808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797A" w:rsidRPr="008F797A" w:rsidRDefault="008F797A" w:rsidP="008F797A">
            <w:pPr>
              <w:rPr>
                <w:rFonts w:ascii="华文新魏" w:eastAsia="华文新魏" w:hAnsi="Arial" w:cs="Arial"/>
                <w:kern w:val="0"/>
                <w:sz w:val="24"/>
                <w:szCs w:val="24"/>
              </w:rPr>
            </w:pPr>
            <w:r w:rsidRPr="008F797A">
              <w:rPr>
                <w:rFonts w:ascii="华文新魏" w:eastAsia="华文新魏" w:hAnsi="Arial" w:cs="Arial" w:hint="eastAsia"/>
                <w:b/>
                <w:bCs/>
                <w:kern w:val="0"/>
                <w:sz w:val="24"/>
                <w:szCs w:val="24"/>
              </w:rPr>
              <w:t>机械类</w:t>
            </w:r>
          </w:p>
        </w:tc>
      </w:tr>
      <w:tr w:rsidR="008F797A" w:rsidRPr="008F797A" w:rsidTr="008F797A">
        <w:trPr>
          <w:trHeight w:val="1076"/>
        </w:trPr>
        <w:tc>
          <w:tcPr>
            <w:tcW w:w="1496" w:type="dxa"/>
            <w:tcBorders>
              <w:top w:val="single" w:sz="1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797A" w:rsidRPr="008F797A" w:rsidRDefault="008F797A" w:rsidP="008F797A">
            <w:pPr>
              <w:rPr>
                <w:rFonts w:ascii="华文新魏" w:eastAsia="华文新魏" w:hAnsi="Arial" w:cs="Arial"/>
                <w:kern w:val="0"/>
                <w:sz w:val="24"/>
                <w:szCs w:val="24"/>
              </w:rPr>
            </w:pPr>
            <w:r w:rsidRPr="008F797A">
              <w:rPr>
                <w:rFonts w:ascii="华文新魏" w:eastAsia="华文新魏" w:hAnsi="Arial" w:cs="Arial" w:hint="eastAsia"/>
                <w:b/>
                <w:bCs/>
                <w:kern w:val="0"/>
                <w:sz w:val="24"/>
                <w:szCs w:val="24"/>
              </w:rPr>
              <w:t>汽车类</w:t>
            </w:r>
          </w:p>
        </w:tc>
        <w:tc>
          <w:tcPr>
            <w:tcW w:w="1518" w:type="dxa"/>
            <w:tcBorders>
              <w:top w:val="single" w:sz="1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797A" w:rsidRPr="008F797A" w:rsidRDefault="008F797A" w:rsidP="008F797A">
            <w:pPr>
              <w:rPr>
                <w:rFonts w:ascii="华文新魏" w:eastAsia="华文新魏" w:hAnsi="Arial" w:cs="Arial"/>
                <w:kern w:val="0"/>
                <w:sz w:val="24"/>
                <w:szCs w:val="24"/>
              </w:rPr>
            </w:pPr>
            <w:r w:rsidRPr="008F797A">
              <w:rPr>
                <w:rFonts w:ascii="华文新魏" w:eastAsia="华文新魏" w:hAnsi="Arial" w:cs="Arial" w:hint="eastAsia"/>
                <w:b/>
                <w:bCs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1661" w:type="dxa"/>
            <w:tcBorders>
              <w:top w:val="single" w:sz="1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797A" w:rsidRPr="008F797A" w:rsidRDefault="008F797A" w:rsidP="008F797A">
            <w:pPr>
              <w:rPr>
                <w:rFonts w:ascii="华文新魏" w:eastAsia="华文新魏" w:hAnsi="Arial" w:cs="Arial"/>
                <w:kern w:val="0"/>
                <w:sz w:val="24"/>
                <w:szCs w:val="24"/>
              </w:rPr>
            </w:pPr>
            <w:r w:rsidRPr="008F797A">
              <w:rPr>
                <w:rFonts w:ascii="华文新魏" w:eastAsia="华文新魏" w:hAnsi="Arial" w:cs="Arial" w:hint="eastAsia"/>
                <w:b/>
                <w:bCs/>
                <w:kern w:val="0"/>
                <w:sz w:val="24"/>
                <w:szCs w:val="24"/>
              </w:rPr>
              <w:t>电气机电类</w:t>
            </w:r>
          </w:p>
        </w:tc>
        <w:tc>
          <w:tcPr>
            <w:tcW w:w="1970" w:type="dxa"/>
            <w:tcBorders>
              <w:top w:val="single" w:sz="1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797A" w:rsidRPr="008F797A" w:rsidRDefault="008F797A" w:rsidP="008F797A">
            <w:pPr>
              <w:rPr>
                <w:rFonts w:ascii="华文新魏" w:eastAsia="华文新魏" w:hAnsi="Arial" w:cs="Arial"/>
                <w:kern w:val="0"/>
                <w:sz w:val="24"/>
                <w:szCs w:val="24"/>
              </w:rPr>
            </w:pPr>
            <w:r w:rsidRPr="008F797A">
              <w:rPr>
                <w:rFonts w:ascii="华文新魏" w:eastAsia="华文新魏" w:hAnsi="Arial" w:cs="Arial" w:hint="eastAsia"/>
                <w:b/>
                <w:bCs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949" w:type="dxa"/>
            <w:tcBorders>
              <w:top w:val="single" w:sz="1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797A" w:rsidRPr="008F797A" w:rsidRDefault="008F797A" w:rsidP="008F797A">
            <w:pPr>
              <w:rPr>
                <w:rFonts w:ascii="华文新魏" w:eastAsia="华文新魏" w:hAnsi="Arial" w:cs="Arial"/>
                <w:kern w:val="0"/>
                <w:sz w:val="24"/>
                <w:szCs w:val="24"/>
              </w:rPr>
            </w:pPr>
            <w:r w:rsidRPr="008F797A">
              <w:rPr>
                <w:rFonts w:ascii="华文新魏" w:eastAsia="华文新魏" w:hAnsi="Arial" w:cs="Arial" w:hint="eastAsia"/>
                <w:b/>
                <w:bCs/>
                <w:kern w:val="0"/>
                <w:sz w:val="24"/>
                <w:szCs w:val="24"/>
              </w:rPr>
              <w:t>仪器类</w:t>
            </w:r>
          </w:p>
        </w:tc>
        <w:tc>
          <w:tcPr>
            <w:tcW w:w="1970" w:type="dxa"/>
            <w:tcBorders>
              <w:top w:val="single" w:sz="1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797A" w:rsidRPr="008F797A" w:rsidRDefault="008F797A" w:rsidP="008F797A">
            <w:pPr>
              <w:rPr>
                <w:rFonts w:ascii="华文新魏" w:eastAsia="华文新魏" w:hAnsi="Arial" w:cs="Arial" w:hint="eastAsia"/>
                <w:kern w:val="0"/>
                <w:sz w:val="24"/>
                <w:szCs w:val="24"/>
              </w:rPr>
            </w:pPr>
          </w:p>
        </w:tc>
      </w:tr>
    </w:tbl>
    <w:p w:rsidR="001E5D00" w:rsidRDefault="001E5D00" w:rsidP="008F797A">
      <w:pPr>
        <w:rPr>
          <w:rFonts w:ascii="华文新魏" w:eastAsia="华文新魏" w:hAnsi="华文楷体" w:cs="宋体"/>
          <w:kern w:val="0"/>
          <w:sz w:val="24"/>
          <w:szCs w:val="24"/>
        </w:rPr>
      </w:pPr>
      <w:r>
        <w:rPr>
          <w:rFonts w:ascii="华文新魏" w:eastAsia="华文新魏" w:hAnsi="华文楷体" w:cs="宋体" w:hint="eastAsia"/>
          <w:kern w:val="0"/>
          <w:sz w:val="24"/>
          <w:szCs w:val="24"/>
        </w:rPr>
        <w:t xml:space="preserve">招聘经理：娄飞 </w:t>
      </w:r>
      <w:r>
        <w:rPr>
          <w:rFonts w:ascii="华文新魏" w:eastAsia="华文新魏" w:hAnsi="华文楷体" w:cs="宋体"/>
          <w:kern w:val="0"/>
          <w:sz w:val="24"/>
          <w:szCs w:val="24"/>
        </w:rPr>
        <w:t xml:space="preserve">        </w:t>
      </w:r>
      <w:r>
        <w:rPr>
          <w:rFonts w:ascii="华文新魏" w:eastAsia="华文新魏" w:hAnsi="华文楷体" w:cs="宋体" w:hint="eastAsia"/>
          <w:kern w:val="0"/>
          <w:sz w:val="24"/>
          <w:szCs w:val="24"/>
        </w:rPr>
        <w:t>招聘热线：023-85378718</w:t>
      </w:r>
      <w:r w:rsidR="00387398">
        <w:rPr>
          <w:rFonts w:ascii="华文新魏" w:eastAsia="华文新魏" w:hAnsi="华文楷体" w:cs="宋体"/>
          <w:kern w:val="0"/>
          <w:sz w:val="24"/>
          <w:szCs w:val="24"/>
        </w:rPr>
        <w:t xml:space="preserve">  </w:t>
      </w:r>
    </w:p>
    <w:p w:rsidR="00851E4A" w:rsidRDefault="006850DB" w:rsidP="00500124">
      <w:pPr>
        <w:rPr>
          <w:rFonts w:ascii="华文新魏" w:eastAsia="华文新魏" w:hAnsi="华文楷体" w:cs="宋体"/>
          <w:kern w:val="0"/>
          <w:sz w:val="24"/>
          <w:szCs w:val="24"/>
        </w:rPr>
      </w:pPr>
      <w:r>
        <w:rPr>
          <w:rFonts w:ascii="华文新魏" w:eastAsia="华文新魏" w:hAnsi="华文楷体" w:cs="宋体" w:hint="eastAsia"/>
          <w:kern w:val="0"/>
          <w:sz w:val="24"/>
          <w:szCs w:val="24"/>
        </w:rPr>
        <w:t>联系</w:t>
      </w:r>
      <w:r w:rsidR="00B6520A" w:rsidRPr="00365029">
        <w:rPr>
          <w:rFonts w:ascii="华文新魏" w:eastAsia="华文新魏" w:hAnsi="华文楷体" w:cs="宋体" w:hint="eastAsia"/>
          <w:kern w:val="0"/>
          <w:sz w:val="24"/>
          <w:szCs w:val="24"/>
        </w:rPr>
        <w:t>地址：</w:t>
      </w:r>
      <w:r w:rsidR="00CD3163">
        <w:rPr>
          <w:rFonts w:ascii="华文新魏" w:eastAsia="华文新魏" w:hAnsi="华文楷体" w:cs="宋体" w:hint="eastAsia"/>
          <w:kern w:val="0"/>
          <w:sz w:val="24"/>
          <w:szCs w:val="24"/>
        </w:rPr>
        <w:t>重庆市</w:t>
      </w:r>
      <w:r w:rsidR="00CD3163">
        <w:rPr>
          <w:rFonts w:ascii="华文新魏" w:eastAsia="华文新魏" w:hAnsi="华文楷体" w:cs="宋体"/>
          <w:kern w:val="0"/>
          <w:sz w:val="24"/>
          <w:szCs w:val="24"/>
        </w:rPr>
        <w:t>永川区凤龙大道6</w:t>
      </w:r>
      <w:r w:rsidR="00B6520A" w:rsidRPr="00365029">
        <w:rPr>
          <w:rFonts w:ascii="华文新魏" w:eastAsia="华文新魏" w:hAnsi="华文楷体" w:cs="宋体" w:hint="eastAsia"/>
          <w:kern w:val="0"/>
          <w:sz w:val="24"/>
          <w:szCs w:val="24"/>
        </w:rPr>
        <w:t>66号   邮编：</w:t>
      </w:r>
      <w:r w:rsidR="00DC0C38">
        <w:rPr>
          <w:rFonts w:ascii="华文新魏" w:eastAsia="华文新魏" w:hAnsi="华文楷体" w:cs="宋体" w:hint="eastAsia"/>
          <w:kern w:val="0"/>
          <w:sz w:val="24"/>
          <w:szCs w:val="24"/>
        </w:rPr>
        <w:t>402160</w:t>
      </w:r>
      <w:r w:rsidR="00620F90">
        <w:rPr>
          <w:rFonts w:ascii="华文新魏" w:eastAsia="华文新魏" w:hAnsi="华文楷体" w:cs="宋体"/>
          <w:kern w:val="0"/>
          <w:sz w:val="24"/>
          <w:szCs w:val="24"/>
        </w:rPr>
        <w:t xml:space="preserve">    </w:t>
      </w:r>
      <w:r w:rsidR="00640462">
        <w:rPr>
          <w:rFonts w:ascii="华文新魏" w:eastAsia="华文新魏" w:hAnsi="华文楷体" w:cs="宋体" w:hint="eastAsia"/>
          <w:kern w:val="0"/>
          <w:sz w:val="24"/>
          <w:szCs w:val="24"/>
        </w:rPr>
        <w:t>官方网站</w:t>
      </w:r>
      <w:r w:rsidR="00640462" w:rsidRPr="00365029">
        <w:rPr>
          <w:rFonts w:ascii="华文新魏" w:eastAsia="华文新魏" w:hAnsi="华文楷体" w:cs="宋体" w:hint="eastAsia"/>
          <w:kern w:val="0"/>
          <w:sz w:val="24"/>
          <w:szCs w:val="24"/>
        </w:rPr>
        <w:t>：</w:t>
      </w:r>
      <w:hyperlink r:id="rId8" w:history="1">
        <w:r w:rsidR="008025A7" w:rsidRPr="00E66E8D">
          <w:rPr>
            <w:rStyle w:val="a6"/>
            <w:rFonts w:ascii="华文新魏" w:eastAsia="华文新魏" w:hAnsi="华文楷体" w:cs="宋体" w:hint="eastAsia"/>
            <w:kern w:val="0"/>
            <w:sz w:val="24"/>
            <w:szCs w:val="24"/>
          </w:rPr>
          <w:t>http://www.gwm.cn</w:t>
        </w:r>
      </w:hyperlink>
    </w:p>
    <w:p w:rsidR="008025A7" w:rsidRPr="00387398" w:rsidRDefault="008025A7" w:rsidP="00620F90">
      <w:pPr>
        <w:ind w:firstLineChars="50" w:firstLine="120"/>
        <w:rPr>
          <w:rFonts w:ascii="华文新魏" w:eastAsia="华文新魏" w:hAnsi="华文楷体" w:cs="宋体"/>
          <w:kern w:val="0"/>
          <w:sz w:val="24"/>
          <w:szCs w:val="24"/>
        </w:rPr>
      </w:pPr>
      <w:bookmarkStart w:id="0" w:name="_GoBack"/>
      <w:bookmarkEnd w:id="0"/>
    </w:p>
    <w:sectPr w:rsidR="008025A7" w:rsidRPr="00387398" w:rsidSect="00365029">
      <w:headerReference w:type="default" r:id="rId9"/>
      <w:footerReference w:type="default" r:id="rId10"/>
      <w:pgSz w:w="11906" w:h="16838"/>
      <w:pgMar w:top="851" w:right="991" w:bottom="709" w:left="993" w:header="142" w:footer="4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630" w:rsidRDefault="00370630" w:rsidP="00B6520A">
      <w:r>
        <w:separator/>
      </w:r>
    </w:p>
  </w:endnote>
  <w:endnote w:type="continuationSeparator" w:id="0">
    <w:p w:rsidR="00370630" w:rsidRDefault="00370630" w:rsidP="00B6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15F" w:rsidRPr="0003442B" w:rsidRDefault="00370630" w:rsidP="00B6520A">
    <w:pPr>
      <w:pStyle w:val="a4"/>
    </w:pPr>
    <w:r>
      <w:rPr>
        <w:noProof/>
      </w:rPr>
      <w:pict>
        <v:line id="_x0000_s2049" style="position:absolute;flip:y;z-index:251660288" from="3.9pt,6.3pt" to="486.9pt,6.35pt" strokeweight="3pt">
          <v:stroke linestyle="thinThick"/>
          <w10:wrap type="square" side="right"/>
        </v:line>
      </w:pict>
    </w:r>
  </w:p>
  <w:p w:rsidR="007E015F" w:rsidRDefault="007E015F" w:rsidP="00B6520A">
    <w:pPr>
      <w:pStyle w:val="a4"/>
    </w:pPr>
    <w:r w:rsidRPr="00BD602C">
      <w:rPr>
        <w:rFonts w:ascii="华文新魏" w:eastAsia="华文新魏" w:hint="eastAsia"/>
        <w:sz w:val="21"/>
        <w:szCs w:val="21"/>
      </w:rPr>
      <w:t>公司地址：</w:t>
    </w:r>
    <w:r w:rsidR="009D2629">
      <w:rPr>
        <w:rFonts w:ascii="华文新魏" w:eastAsia="华文新魏" w:hint="eastAsia"/>
        <w:sz w:val="21"/>
        <w:szCs w:val="21"/>
      </w:rPr>
      <w:t>重庆市永川</w:t>
    </w:r>
    <w:proofErr w:type="gramStart"/>
    <w:r w:rsidR="009D2629">
      <w:rPr>
        <w:rFonts w:ascii="华文新魏" w:eastAsia="华文新魏" w:hint="eastAsia"/>
        <w:sz w:val="21"/>
        <w:szCs w:val="21"/>
      </w:rPr>
      <w:t>区凤龙大道</w:t>
    </w:r>
    <w:proofErr w:type="gramEnd"/>
    <w:r w:rsidR="009D2629">
      <w:rPr>
        <w:rFonts w:ascii="华文新魏" w:eastAsia="华文新魏" w:hint="eastAsia"/>
        <w:sz w:val="21"/>
        <w:szCs w:val="21"/>
      </w:rPr>
      <w:t>6</w:t>
    </w:r>
    <w:r w:rsidR="009D2629">
      <w:rPr>
        <w:rFonts w:ascii="华文新魏" w:eastAsia="华文新魏"/>
        <w:sz w:val="21"/>
        <w:szCs w:val="21"/>
      </w:rPr>
      <w:t>66</w:t>
    </w:r>
    <w:r w:rsidRPr="00BD602C">
      <w:rPr>
        <w:rFonts w:ascii="华文新魏" w:eastAsia="华文新魏" w:hint="eastAsia"/>
        <w:sz w:val="21"/>
        <w:szCs w:val="21"/>
      </w:rPr>
      <w:t xml:space="preserve">号                  </w:t>
    </w:r>
    <w:r>
      <w:rPr>
        <w:rFonts w:ascii="华文新魏" w:eastAsia="华文新魏" w:hint="eastAsia"/>
        <w:sz w:val="21"/>
        <w:szCs w:val="21"/>
      </w:rPr>
      <w:t xml:space="preserve">               </w:t>
    </w:r>
    <w:r w:rsidRPr="00BD602C">
      <w:rPr>
        <w:rFonts w:ascii="华文新魏" w:eastAsia="华文新魏" w:hint="eastAsia"/>
        <w:sz w:val="21"/>
        <w:szCs w:val="21"/>
      </w:rPr>
      <w:t xml:space="preserve">网  </w:t>
    </w:r>
    <w:bookmarkStart w:id="1" w:name="_Hlt480446504"/>
    <w:r w:rsidRPr="00BD602C">
      <w:rPr>
        <w:rFonts w:ascii="华文新魏" w:eastAsia="华文新魏" w:hint="eastAsia"/>
        <w:sz w:val="21"/>
        <w:szCs w:val="21"/>
      </w:rPr>
      <w:t>址：</w:t>
    </w:r>
    <w:bookmarkEnd w:id="1"/>
    <w:r>
      <w:rPr>
        <w:rFonts w:ascii="华文新魏" w:eastAsia="华文新魏"/>
        <w:color w:val="000000"/>
        <w:sz w:val="21"/>
        <w:szCs w:val="21"/>
      </w:rPr>
      <w:t>http://www.gwm.cn</w:t>
    </w:r>
    <w:r w:rsidRPr="00BD602C">
      <w:rPr>
        <w:rFonts w:ascii="华文新魏" w:eastAsia="华文新魏" w:hint="eastAsia"/>
        <w:color w:val="000000"/>
        <w:sz w:val="21"/>
        <w:szCs w:val="21"/>
      </w:rPr>
      <w:t xml:space="preserve"> </w:t>
    </w:r>
    <w:r w:rsidRPr="00BD602C">
      <w:rPr>
        <w:rFonts w:ascii="华文新魏" w:eastAsia="华文新魏" w:hint="eastAsia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630" w:rsidRDefault="00370630" w:rsidP="00B6520A">
      <w:r>
        <w:separator/>
      </w:r>
    </w:p>
  </w:footnote>
  <w:footnote w:type="continuationSeparator" w:id="0">
    <w:p w:rsidR="00370630" w:rsidRDefault="00370630" w:rsidP="00B65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15F" w:rsidRPr="00365029" w:rsidRDefault="00A457D7" w:rsidP="000B2B93">
    <w:pPr>
      <w:pStyle w:val="a3"/>
      <w:pBdr>
        <w:bottom w:val="single" w:sz="6" w:space="0" w:color="auto"/>
      </w:pBdr>
      <w:jc w:val="left"/>
      <w:rPr>
        <w:rFonts w:ascii="华文新魏" w:eastAsia="华文新魏"/>
        <w:sz w:val="28"/>
        <w:szCs w:val="28"/>
      </w:rPr>
    </w:pPr>
    <w:r>
      <w:rPr>
        <w:rFonts w:ascii="华文新魏" w:eastAsia="华文新魏" w:hint="eastAsia"/>
        <w:noProof/>
        <w:sz w:val="28"/>
        <w:szCs w:val="28"/>
      </w:rPr>
      <w:drawing>
        <wp:inline distT="0" distB="0" distL="0" distR="0">
          <wp:extent cx="2397822" cy="4927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zpmmc_aa7f4cbcbd42ffbd6fb4030772f33d4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173" cy="508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华文新魏" w:eastAsia="华文新魏" w:hint="eastAsia"/>
        <w:sz w:val="28"/>
        <w:szCs w:val="28"/>
      </w:rPr>
      <w:t xml:space="preserve">        </w:t>
    </w:r>
    <w:r w:rsidR="007E015F">
      <w:rPr>
        <w:rFonts w:ascii="华文新魏" w:eastAsia="华文新魏" w:hint="eastAsia"/>
        <w:sz w:val="28"/>
        <w:szCs w:val="28"/>
      </w:rPr>
      <w:t xml:space="preserve">          </w:t>
    </w:r>
    <w:r w:rsidR="008C42EC">
      <w:rPr>
        <w:rFonts w:ascii="华文新魏" w:eastAsia="华文新魏"/>
        <w:sz w:val="28"/>
        <w:szCs w:val="28"/>
      </w:rPr>
      <w:t xml:space="preserve">  </w:t>
    </w:r>
    <w:r w:rsidR="000A59FB">
      <w:rPr>
        <w:rFonts w:ascii="华文新魏" w:eastAsia="华文新魏" w:hint="eastAsia"/>
        <w:sz w:val="28"/>
        <w:szCs w:val="28"/>
      </w:rPr>
      <w:t xml:space="preserve"> </w:t>
    </w:r>
    <w:r w:rsidR="000A59FB">
      <w:rPr>
        <w:rFonts w:ascii="华文新魏" w:eastAsia="华文新魏"/>
        <w:sz w:val="28"/>
        <w:szCs w:val="28"/>
      </w:rPr>
      <w:t xml:space="preserve">        </w:t>
    </w:r>
    <w:r w:rsidR="000A59FB">
      <w:rPr>
        <w:rFonts w:ascii="华文新魏" w:eastAsia="华文新魏" w:hint="eastAsia"/>
        <w:sz w:val="28"/>
        <w:szCs w:val="28"/>
      </w:rPr>
      <w:t xml:space="preserve">      </w:t>
    </w:r>
    <w:r w:rsidR="007E015F" w:rsidRPr="00365029">
      <w:rPr>
        <w:rFonts w:ascii="华文新魏" w:eastAsia="华文新魏" w:hint="eastAsia"/>
        <w:sz w:val="28"/>
        <w:szCs w:val="28"/>
      </w:rPr>
      <w:t>校园招聘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D103D"/>
    <w:multiLevelType w:val="hybridMultilevel"/>
    <w:tmpl w:val="717615F4"/>
    <w:lvl w:ilvl="0" w:tplc="93C8F0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A8E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5CA3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1E80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FE01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169C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869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86ED0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66A3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2923"/>
    <w:rsid w:val="00002FFB"/>
    <w:rsid w:val="0001219D"/>
    <w:rsid w:val="00012CFB"/>
    <w:rsid w:val="00020EF3"/>
    <w:rsid w:val="0002183B"/>
    <w:rsid w:val="0002589B"/>
    <w:rsid w:val="00042322"/>
    <w:rsid w:val="00045130"/>
    <w:rsid w:val="00057911"/>
    <w:rsid w:val="00066BA6"/>
    <w:rsid w:val="00083201"/>
    <w:rsid w:val="000851F9"/>
    <w:rsid w:val="0008700B"/>
    <w:rsid w:val="000A0CB5"/>
    <w:rsid w:val="000A0EBD"/>
    <w:rsid w:val="000A59FB"/>
    <w:rsid w:val="000B0C19"/>
    <w:rsid w:val="000B2B93"/>
    <w:rsid w:val="000C09F4"/>
    <w:rsid w:val="000C3253"/>
    <w:rsid w:val="000E1720"/>
    <w:rsid w:val="000F145D"/>
    <w:rsid w:val="00114DEF"/>
    <w:rsid w:val="00122804"/>
    <w:rsid w:val="001245DB"/>
    <w:rsid w:val="001267DF"/>
    <w:rsid w:val="00127060"/>
    <w:rsid w:val="00142F25"/>
    <w:rsid w:val="00143D69"/>
    <w:rsid w:val="00152E92"/>
    <w:rsid w:val="001629C3"/>
    <w:rsid w:val="0017030D"/>
    <w:rsid w:val="0018208D"/>
    <w:rsid w:val="0018245E"/>
    <w:rsid w:val="0018375C"/>
    <w:rsid w:val="00183BD1"/>
    <w:rsid w:val="001843DE"/>
    <w:rsid w:val="00190356"/>
    <w:rsid w:val="00192FCF"/>
    <w:rsid w:val="001958E9"/>
    <w:rsid w:val="001969C2"/>
    <w:rsid w:val="001A23D8"/>
    <w:rsid w:val="001D1DCC"/>
    <w:rsid w:val="001D3455"/>
    <w:rsid w:val="001E2C06"/>
    <w:rsid w:val="001E55FC"/>
    <w:rsid w:val="001E58C5"/>
    <w:rsid w:val="001E5D00"/>
    <w:rsid w:val="00203985"/>
    <w:rsid w:val="0021174A"/>
    <w:rsid w:val="00221076"/>
    <w:rsid w:val="002379B0"/>
    <w:rsid w:val="00243BF7"/>
    <w:rsid w:val="00250A8E"/>
    <w:rsid w:val="002615DD"/>
    <w:rsid w:val="00264DFF"/>
    <w:rsid w:val="00265171"/>
    <w:rsid w:val="00282ABB"/>
    <w:rsid w:val="002955BB"/>
    <w:rsid w:val="002B3BFF"/>
    <w:rsid w:val="002C235A"/>
    <w:rsid w:val="002C286D"/>
    <w:rsid w:val="002C3C37"/>
    <w:rsid w:val="002C703D"/>
    <w:rsid w:val="002D3E11"/>
    <w:rsid w:val="0031230E"/>
    <w:rsid w:val="0033062D"/>
    <w:rsid w:val="0033744C"/>
    <w:rsid w:val="0034186D"/>
    <w:rsid w:val="00353891"/>
    <w:rsid w:val="003557E4"/>
    <w:rsid w:val="00365029"/>
    <w:rsid w:val="00366635"/>
    <w:rsid w:val="0036753F"/>
    <w:rsid w:val="00370630"/>
    <w:rsid w:val="00387398"/>
    <w:rsid w:val="00394BCB"/>
    <w:rsid w:val="003965D1"/>
    <w:rsid w:val="003C4414"/>
    <w:rsid w:val="003D7402"/>
    <w:rsid w:val="003F1337"/>
    <w:rsid w:val="0040624B"/>
    <w:rsid w:val="00406433"/>
    <w:rsid w:val="00425C3F"/>
    <w:rsid w:val="00431123"/>
    <w:rsid w:val="00436288"/>
    <w:rsid w:val="004362C4"/>
    <w:rsid w:val="0044214F"/>
    <w:rsid w:val="00443985"/>
    <w:rsid w:val="00453208"/>
    <w:rsid w:val="00463F62"/>
    <w:rsid w:val="0046571A"/>
    <w:rsid w:val="00470729"/>
    <w:rsid w:val="00470EF6"/>
    <w:rsid w:val="0048000B"/>
    <w:rsid w:val="004812A9"/>
    <w:rsid w:val="004845FF"/>
    <w:rsid w:val="004965DF"/>
    <w:rsid w:val="004A008D"/>
    <w:rsid w:val="004B6245"/>
    <w:rsid w:val="004C1B15"/>
    <w:rsid w:val="004C6066"/>
    <w:rsid w:val="004D1567"/>
    <w:rsid w:val="004D315F"/>
    <w:rsid w:val="004D5356"/>
    <w:rsid w:val="004D6A65"/>
    <w:rsid w:val="004F4270"/>
    <w:rsid w:val="004F4434"/>
    <w:rsid w:val="00500124"/>
    <w:rsid w:val="00512932"/>
    <w:rsid w:val="0052334F"/>
    <w:rsid w:val="005273EA"/>
    <w:rsid w:val="00530142"/>
    <w:rsid w:val="0053336E"/>
    <w:rsid w:val="00544453"/>
    <w:rsid w:val="00545218"/>
    <w:rsid w:val="0055148A"/>
    <w:rsid w:val="005562A7"/>
    <w:rsid w:val="005B1FD1"/>
    <w:rsid w:val="005F4A35"/>
    <w:rsid w:val="00600660"/>
    <w:rsid w:val="006151F3"/>
    <w:rsid w:val="00620F90"/>
    <w:rsid w:val="00621BB0"/>
    <w:rsid w:val="00623301"/>
    <w:rsid w:val="00623B15"/>
    <w:rsid w:val="00640462"/>
    <w:rsid w:val="00650057"/>
    <w:rsid w:val="0065060B"/>
    <w:rsid w:val="00656B72"/>
    <w:rsid w:val="00667CB3"/>
    <w:rsid w:val="00673EC1"/>
    <w:rsid w:val="00675D72"/>
    <w:rsid w:val="006850DB"/>
    <w:rsid w:val="006871D6"/>
    <w:rsid w:val="006B476C"/>
    <w:rsid w:val="006D0860"/>
    <w:rsid w:val="006D5654"/>
    <w:rsid w:val="00710D22"/>
    <w:rsid w:val="00715B9C"/>
    <w:rsid w:val="0072193A"/>
    <w:rsid w:val="007348C2"/>
    <w:rsid w:val="00736B8D"/>
    <w:rsid w:val="00764C57"/>
    <w:rsid w:val="0078110F"/>
    <w:rsid w:val="00782923"/>
    <w:rsid w:val="00785421"/>
    <w:rsid w:val="00791CF6"/>
    <w:rsid w:val="00794BEE"/>
    <w:rsid w:val="00794BEF"/>
    <w:rsid w:val="00795C51"/>
    <w:rsid w:val="00797017"/>
    <w:rsid w:val="007A3178"/>
    <w:rsid w:val="007B1BE4"/>
    <w:rsid w:val="007B2FE0"/>
    <w:rsid w:val="007B658D"/>
    <w:rsid w:val="007B7F66"/>
    <w:rsid w:val="007C0EB7"/>
    <w:rsid w:val="007C4949"/>
    <w:rsid w:val="007C7675"/>
    <w:rsid w:val="007E015F"/>
    <w:rsid w:val="008025A7"/>
    <w:rsid w:val="00807B51"/>
    <w:rsid w:val="00821DFD"/>
    <w:rsid w:val="00825DEE"/>
    <w:rsid w:val="008336F8"/>
    <w:rsid w:val="00833E23"/>
    <w:rsid w:val="00844243"/>
    <w:rsid w:val="008507A4"/>
    <w:rsid w:val="00851E4A"/>
    <w:rsid w:val="00857500"/>
    <w:rsid w:val="00860FE3"/>
    <w:rsid w:val="0086392A"/>
    <w:rsid w:val="00863FBF"/>
    <w:rsid w:val="00865C11"/>
    <w:rsid w:val="00877EBA"/>
    <w:rsid w:val="0088136D"/>
    <w:rsid w:val="0088412C"/>
    <w:rsid w:val="00897DB9"/>
    <w:rsid w:val="008A05AA"/>
    <w:rsid w:val="008A192C"/>
    <w:rsid w:val="008A2193"/>
    <w:rsid w:val="008A2BA0"/>
    <w:rsid w:val="008B6B30"/>
    <w:rsid w:val="008C42EC"/>
    <w:rsid w:val="008D2C63"/>
    <w:rsid w:val="008D3848"/>
    <w:rsid w:val="008E2470"/>
    <w:rsid w:val="008E3ABC"/>
    <w:rsid w:val="008F797A"/>
    <w:rsid w:val="00900918"/>
    <w:rsid w:val="00914F24"/>
    <w:rsid w:val="009278EB"/>
    <w:rsid w:val="00931084"/>
    <w:rsid w:val="0093404D"/>
    <w:rsid w:val="00957514"/>
    <w:rsid w:val="009616B3"/>
    <w:rsid w:val="00962053"/>
    <w:rsid w:val="00972F90"/>
    <w:rsid w:val="0097309D"/>
    <w:rsid w:val="0097428F"/>
    <w:rsid w:val="00980F85"/>
    <w:rsid w:val="00981599"/>
    <w:rsid w:val="00983917"/>
    <w:rsid w:val="00987CD5"/>
    <w:rsid w:val="00997577"/>
    <w:rsid w:val="009A2A2B"/>
    <w:rsid w:val="009D2629"/>
    <w:rsid w:val="009D3C9B"/>
    <w:rsid w:val="009E4ADB"/>
    <w:rsid w:val="009E762C"/>
    <w:rsid w:val="009E7C27"/>
    <w:rsid w:val="009F3F4E"/>
    <w:rsid w:val="00A023B1"/>
    <w:rsid w:val="00A14455"/>
    <w:rsid w:val="00A17CFC"/>
    <w:rsid w:val="00A301E3"/>
    <w:rsid w:val="00A37196"/>
    <w:rsid w:val="00A457D7"/>
    <w:rsid w:val="00A55144"/>
    <w:rsid w:val="00A565A3"/>
    <w:rsid w:val="00A6326B"/>
    <w:rsid w:val="00A93FEF"/>
    <w:rsid w:val="00AA326A"/>
    <w:rsid w:val="00AA376D"/>
    <w:rsid w:val="00AA63F4"/>
    <w:rsid w:val="00AC581C"/>
    <w:rsid w:val="00AD370B"/>
    <w:rsid w:val="00AE2BEB"/>
    <w:rsid w:val="00AF6033"/>
    <w:rsid w:val="00AF6433"/>
    <w:rsid w:val="00B04266"/>
    <w:rsid w:val="00B062B7"/>
    <w:rsid w:val="00B07073"/>
    <w:rsid w:val="00B07AB4"/>
    <w:rsid w:val="00B262A7"/>
    <w:rsid w:val="00B42160"/>
    <w:rsid w:val="00B6520A"/>
    <w:rsid w:val="00B814FF"/>
    <w:rsid w:val="00BA4C71"/>
    <w:rsid w:val="00BC310F"/>
    <w:rsid w:val="00BC5A60"/>
    <w:rsid w:val="00BD2390"/>
    <w:rsid w:val="00BD4927"/>
    <w:rsid w:val="00BE6E78"/>
    <w:rsid w:val="00BF5D82"/>
    <w:rsid w:val="00BF6556"/>
    <w:rsid w:val="00C146E6"/>
    <w:rsid w:val="00C15801"/>
    <w:rsid w:val="00C24B56"/>
    <w:rsid w:val="00C25CA9"/>
    <w:rsid w:val="00C33A9A"/>
    <w:rsid w:val="00C36F40"/>
    <w:rsid w:val="00C522F4"/>
    <w:rsid w:val="00C557FE"/>
    <w:rsid w:val="00C678FC"/>
    <w:rsid w:val="00C714DE"/>
    <w:rsid w:val="00C71A5F"/>
    <w:rsid w:val="00C803C7"/>
    <w:rsid w:val="00C872C4"/>
    <w:rsid w:val="00C92364"/>
    <w:rsid w:val="00C9460B"/>
    <w:rsid w:val="00C9619D"/>
    <w:rsid w:val="00CA341C"/>
    <w:rsid w:val="00CB03CF"/>
    <w:rsid w:val="00CD3163"/>
    <w:rsid w:val="00CD5949"/>
    <w:rsid w:val="00CF12B0"/>
    <w:rsid w:val="00CF2BAF"/>
    <w:rsid w:val="00CF72E9"/>
    <w:rsid w:val="00D35D45"/>
    <w:rsid w:val="00D6756C"/>
    <w:rsid w:val="00D67953"/>
    <w:rsid w:val="00D91053"/>
    <w:rsid w:val="00D969B5"/>
    <w:rsid w:val="00DA6C37"/>
    <w:rsid w:val="00DB434F"/>
    <w:rsid w:val="00DB4454"/>
    <w:rsid w:val="00DB46D8"/>
    <w:rsid w:val="00DC0C38"/>
    <w:rsid w:val="00DD4D3C"/>
    <w:rsid w:val="00DD4FAB"/>
    <w:rsid w:val="00DE4A49"/>
    <w:rsid w:val="00DF047B"/>
    <w:rsid w:val="00E06CE6"/>
    <w:rsid w:val="00E07275"/>
    <w:rsid w:val="00E118CA"/>
    <w:rsid w:val="00E14CB9"/>
    <w:rsid w:val="00E15223"/>
    <w:rsid w:val="00E20DD4"/>
    <w:rsid w:val="00E32B51"/>
    <w:rsid w:val="00E34880"/>
    <w:rsid w:val="00E7622C"/>
    <w:rsid w:val="00E827D2"/>
    <w:rsid w:val="00E93AA9"/>
    <w:rsid w:val="00E9705B"/>
    <w:rsid w:val="00EA0B12"/>
    <w:rsid w:val="00EA37A9"/>
    <w:rsid w:val="00EA546C"/>
    <w:rsid w:val="00EB05C6"/>
    <w:rsid w:val="00EB4038"/>
    <w:rsid w:val="00EC0ADA"/>
    <w:rsid w:val="00EC4C45"/>
    <w:rsid w:val="00ED0943"/>
    <w:rsid w:val="00ED6690"/>
    <w:rsid w:val="00EF2E1E"/>
    <w:rsid w:val="00EF690D"/>
    <w:rsid w:val="00F0379A"/>
    <w:rsid w:val="00F22110"/>
    <w:rsid w:val="00F2482E"/>
    <w:rsid w:val="00F30819"/>
    <w:rsid w:val="00F33501"/>
    <w:rsid w:val="00F35453"/>
    <w:rsid w:val="00F41B7B"/>
    <w:rsid w:val="00F41E30"/>
    <w:rsid w:val="00F42918"/>
    <w:rsid w:val="00F44FCC"/>
    <w:rsid w:val="00F515BB"/>
    <w:rsid w:val="00F544C7"/>
    <w:rsid w:val="00F57693"/>
    <w:rsid w:val="00FA3537"/>
    <w:rsid w:val="00FA3773"/>
    <w:rsid w:val="00FA6509"/>
    <w:rsid w:val="00FB382A"/>
    <w:rsid w:val="00FB6E35"/>
    <w:rsid w:val="00FB7140"/>
    <w:rsid w:val="00FC6AFD"/>
    <w:rsid w:val="00FC7CF2"/>
    <w:rsid w:val="00FD3B5C"/>
    <w:rsid w:val="00FE432F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1068447-4F75-4AF4-B263-43C4197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65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20A"/>
    <w:rPr>
      <w:sz w:val="18"/>
      <w:szCs w:val="18"/>
    </w:rPr>
  </w:style>
  <w:style w:type="paragraph" w:styleId="a4">
    <w:name w:val="footer"/>
    <w:basedOn w:val="a"/>
    <w:link w:val="Char0"/>
    <w:unhideWhenUsed/>
    <w:rsid w:val="00B65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2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52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520A"/>
    <w:rPr>
      <w:sz w:val="18"/>
      <w:szCs w:val="18"/>
    </w:rPr>
  </w:style>
  <w:style w:type="character" w:styleId="a6">
    <w:name w:val="Hyperlink"/>
    <w:basedOn w:val="a0"/>
    <w:rsid w:val="00B6520A"/>
    <w:rPr>
      <w:color w:val="0000FF"/>
      <w:u w:val="single"/>
    </w:rPr>
  </w:style>
  <w:style w:type="paragraph" w:styleId="a7">
    <w:name w:val="Normal (Web)"/>
    <w:basedOn w:val="a"/>
    <w:uiPriority w:val="99"/>
    <w:rsid w:val="00B652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rsid w:val="00B6520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6392A"/>
    <w:pPr>
      <w:ind w:firstLineChars="200" w:firstLine="420"/>
    </w:pPr>
  </w:style>
  <w:style w:type="paragraph" w:customStyle="1" w:styleId="txtindent2em">
    <w:name w:val="txtindent2em"/>
    <w:basedOn w:val="a"/>
    <w:rsid w:val="001E2C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49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78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7756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2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0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6C6C6"/>
                        <w:left w:val="single" w:sz="2" w:space="0" w:color="C6C6C6"/>
                        <w:bottom w:val="single" w:sz="2" w:space="0" w:color="C6C6C6"/>
                        <w:right w:val="single" w:sz="2" w:space="0" w:color="C6C6C6"/>
                      </w:divBdr>
                      <w:divsChild>
                        <w:div w:id="12569811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2716">
                              <w:marLeft w:val="0"/>
                              <w:marRight w:val="0"/>
                              <w:marTop w:val="0"/>
                              <w:marBottom w:val="3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6917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15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4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6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78899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0673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6447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  <w:divsChild>
                                    <w:div w:id="195424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64923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w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w00083514\&#26700;&#38754;\2015&#23626;&#22823;&#23398;&#29983;-&#38271;&#22478;&#27773;&#36710;&#32929;&#20221;&#26377;&#38480;&#20844;&#21496;&#25307;&#32856;&#31616;&#314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40D5-E772-4869-8EC1-2BD6978B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2015届大学生-长城汽车股份有限公司招聘简章</Template>
  <TotalTime>2010</TotalTime>
  <Pages>2</Pages>
  <Words>176</Words>
  <Characters>1004</Characters>
  <Application>Microsoft Office Word</Application>
  <DocSecurity>0</DocSecurity>
  <Lines>8</Lines>
  <Paragraphs>2</Paragraphs>
  <ScaleCrop>false</ScaleCrop>
  <Company>GWM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闫丽</dc:creator>
  <cp:keywords/>
  <dc:description/>
  <cp:lastModifiedBy>娄飞</cp:lastModifiedBy>
  <cp:revision>168</cp:revision>
  <cp:lastPrinted>2020-06-08T03:53:00Z</cp:lastPrinted>
  <dcterms:created xsi:type="dcterms:W3CDTF">2014-09-22T09:50:00Z</dcterms:created>
  <dcterms:modified xsi:type="dcterms:W3CDTF">2021-03-12T03:08:00Z</dcterms:modified>
</cp:coreProperties>
</file>